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246"/>
        <w:gridCol w:w="5244"/>
      </w:tblGrid>
      <w:tr w:rsidR="00F03275" w:rsidRPr="00F03275" w:rsidTr="00F03275">
        <w:trPr>
          <w:trHeight w:val="3826"/>
        </w:trPr>
        <w:tc>
          <w:tcPr>
            <w:tcW w:w="5246" w:type="dxa"/>
          </w:tcPr>
          <w:p w:rsidR="00F03275" w:rsidRPr="007E314E" w:rsidRDefault="00F03275" w:rsidP="002638DE">
            <w:pPr>
              <w:pStyle w:val="Times12"/>
              <w:ind w:firstLine="0"/>
              <w:rPr>
                <w:b w:val="0"/>
                <w:sz w:val="28"/>
                <w:szCs w:val="28"/>
              </w:rPr>
            </w:pPr>
          </w:p>
        </w:tc>
        <w:tc>
          <w:tcPr>
            <w:tcW w:w="5244" w:type="dxa"/>
          </w:tcPr>
          <w:p w:rsidR="00F03275" w:rsidRPr="00F03275" w:rsidRDefault="00F03275" w:rsidP="002638DE">
            <w:pPr>
              <w:pStyle w:val="a3"/>
              <w:jc w:val="center"/>
              <w:rPr>
                <w:sz w:val="28"/>
                <w:szCs w:val="28"/>
              </w:rPr>
            </w:pPr>
            <w:r w:rsidRPr="00F03275">
              <w:rPr>
                <w:sz w:val="28"/>
                <w:szCs w:val="28"/>
              </w:rPr>
              <w:t>Приложение 23</w:t>
            </w:r>
          </w:p>
          <w:p w:rsidR="00F03275" w:rsidRPr="00F03275" w:rsidRDefault="00F03275" w:rsidP="00263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 w:val="0"/>
                <w:kern w:val="0"/>
                <w:sz w:val="28"/>
                <w:szCs w:val="28"/>
              </w:rPr>
            </w:pPr>
            <w:r w:rsidRPr="00F03275">
              <w:rPr>
                <w:b w:val="0"/>
                <w:kern w:val="0"/>
                <w:sz w:val="28"/>
                <w:szCs w:val="28"/>
              </w:rPr>
              <w:t>к решению Земского собрания</w:t>
            </w:r>
          </w:p>
          <w:p w:rsidR="00F03275" w:rsidRPr="00F03275" w:rsidRDefault="00F03275" w:rsidP="00263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 w:val="0"/>
                <w:kern w:val="0"/>
                <w:sz w:val="28"/>
                <w:szCs w:val="28"/>
              </w:rPr>
            </w:pPr>
            <w:r w:rsidRPr="00F03275">
              <w:rPr>
                <w:b w:val="0"/>
                <w:kern w:val="0"/>
                <w:sz w:val="28"/>
                <w:szCs w:val="28"/>
              </w:rPr>
              <w:t>Княгининского муниципального района</w:t>
            </w:r>
          </w:p>
          <w:p w:rsidR="00F03275" w:rsidRPr="00F03275" w:rsidRDefault="00F03275" w:rsidP="00263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 w:val="0"/>
                <w:kern w:val="0"/>
                <w:sz w:val="28"/>
                <w:szCs w:val="28"/>
              </w:rPr>
            </w:pPr>
            <w:r w:rsidRPr="00F03275">
              <w:rPr>
                <w:b w:val="0"/>
                <w:kern w:val="0"/>
                <w:sz w:val="28"/>
                <w:szCs w:val="28"/>
              </w:rPr>
              <w:t>Нижегородской области</w:t>
            </w:r>
          </w:p>
          <w:p w:rsidR="00F03275" w:rsidRPr="00F03275" w:rsidRDefault="00F03275" w:rsidP="00F03275">
            <w:pPr>
              <w:jc w:val="center"/>
              <w:rPr>
                <w:rFonts w:eastAsia="Calibri"/>
                <w:b w:val="0"/>
                <w:sz w:val="28"/>
                <w:szCs w:val="28"/>
              </w:rPr>
            </w:pPr>
            <w:r w:rsidRPr="00F03275">
              <w:rPr>
                <w:b w:val="0"/>
                <w:kern w:val="0"/>
                <w:sz w:val="28"/>
                <w:szCs w:val="28"/>
              </w:rPr>
              <w:t xml:space="preserve">«О районном бюджете на 2021 годи на плановый период 2022 и 2023 годов»       </w:t>
            </w:r>
            <w:r w:rsidRPr="00F03275">
              <w:rPr>
                <w:rFonts w:eastAsia="Calibri"/>
                <w:b w:val="0"/>
                <w:sz w:val="28"/>
                <w:szCs w:val="28"/>
              </w:rPr>
              <w:t>от 20.11.2020 № 32</w:t>
            </w:r>
          </w:p>
          <w:p w:rsidR="00F03275" w:rsidRPr="00F03275" w:rsidRDefault="00F03275" w:rsidP="00BE4EC3">
            <w:pPr>
              <w:jc w:val="center"/>
              <w:rPr>
                <w:rFonts w:eastAsia="Calibri"/>
                <w:b w:val="0"/>
                <w:sz w:val="28"/>
                <w:szCs w:val="28"/>
              </w:rPr>
            </w:pPr>
            <w:r w:rsidRPr="00F03275">
              <w:rPr>
                <w:rFonts w:eastAsia="Calibri"/>
                <w:b w:val="0"/>
                <w:sz w:val="28"/>
                <w:szCs w:val="28"/>
              </w:rPr>
              <w:t xml:space="preserve"> (в редакции решения Земского собрания Княгининского муниципального района от </w:t>
            </w:r>
            <w:r w:rsidR="00BE4EC3">
              <w:rPr>
                <w:rFonts w:eastAsia="Calibri"/>
                <w:b w:val="0"/>
                <w:sz w:val="28"/>
                <w:szCs w:val="28"/>
              </w:rPr>
              <w:t>21.09.2021 № 27</w:t>
            </w:r>
            <w:bookmarkStart w:id="0" w:name="_GoBack"/>
            <w:bookmarkEnd w:id="0"/>
            <w:r w:rsidRPr="00F03275">
              <w:rPr>
                <w:rFonts w:eastAsia="Calibri"/>
                <w:b w:val="0"/>
                <w:sz w:val="28"/>
                <w:szCs w:val="28"/>
              </w:rPr>
              <w:t>)</w:t>
            </w:r>
          </w:p>
        </w:tc>
      </w:tr>
    </w:tbl>
    <w:p w:rsidR="00F03275" w:rsidRPr="007E314E" w:rsidRDefault="00F03275" w:rsidP="00F03275">
      <w:pPr>
        <w:spacing w:after="0"/>
        <w:rPr>
          <w:b w:val="0"/>
          <w:bCs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center"/>
        <w:rPr>
          <w:bCs/>
          <w:sz w:val="28"/>
          <w:szCs w:val="28"/>
        </w:rPr>
      </w:pPr>
      <w:r w:rsidRPr="007E314E">
        <w:rPr>
          <w:bCs/>
          <w:sz w:val="28"/>
          <w:szCs w:val="28"/>
        </w:rPr>
        <w:t>Положение</w:t>
      </w:r>
    </w:p>
    <w:p w:rsidR="00F03275" w:rsidRPr="007E314E" w:rsidRDefault="00F03275" w:rsidP="00F03275">
      <w:pPr>
        <w:pStyle w:val="a3"/>
        <w:ind w:left="284" w:firstLine="709"/>
        <w:jc w:val="center"/>
        <w:rPr>
          <w:b/>
          <w:sz w:val="28"/>
          <w:szCs w:val="28"/>
        </w:rPr>
      </w:pPr>
      <w:r w:rsidRPr="007E314E">
        <w:rPr>
          <w:b/>
          <w:bCs/>
          <w:sz w:val="28"/>
          <w:szCs w:val="28"/>
        </w:rPr>
        <w:t xml:space="preserve">о порядке распределения и  предоставления бюджетам поселений Княгининского муниципального района иных межбюджетных трансфертов </w:t>
      </w:r>
      <w:r w:rsidRPr="00F03275">
        <w:rPr>
          <w:b/>
          <w:bCs/>
          <w:sz w:val="28"/>
          <w:szCs w:val="28"/>
        </w:rPr>
        <w:t>на реализацию проекта инициативного бюджетирования «Вам решать!» за счет средств областного бюджета</w:t>
      </w:r>
      <w:r w:rsidRPr="007E314E">
        <w:rPr>
          <w:b/>
          <w:bCs/>
          <w:sz w:val="28"/>
          <w:szCs w:val="28"/>
        </w:rPr>
        <w:t xml:space="preserve"> </w:t>
      </w:r>
    </w:p>
    <w:p w:rsidR="00F03275" w:rsidRDefault="00F03275" w:rsidP="00F03275">
      <w:pPr>
        <w:spacing w:after="0"/>
        <w:ind w:left="284" w:firstLine="709"/>
        <w:jc w:val="center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center"/>
        <w:outlineLvl w:val="1"/>
        <w:rPr>
          <w:sz w:val="28"/>
          <w:szCs w:val="28"/>
        </w:rPr>
      </w:pPr>
      <w:r w:rsidRPr="007E314E">
        <w:rPr>
          <w:sz w:val="28"/>
          <w:szCs w:val="28"/>
        </w:rPr>
        <w:t>I. Общие положения</w:t>
      </w: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t>1.</w:t>
      </w:r>
      <w:r w:rsidRPr="007E314E">
        <w:rPr>
          <w:b w:val="0"/>
          <w:sz w:val="28"/>
          <w:szCs w:val="28"/>
          <w:lang w:val="en-US"/>
        </w:rPr>
        <w:t> </w:t>
      </w:r>
      <w:r w:rsidRPr="007E314E">
        <w:rPr>
          <w:b w:val="0"/>
          <w:sz w:val="28"/>
          <w:szCs w:val="28"/>
        </w:rPr>
        <w:t>Настоящее Положение устанавливает порядок распределения и предоставления иных межбюджетных трансфертов бюджетам поселений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 xml:space="preserve">муниципального </w:t>
      </w:r>
      <w:r w:rsidRPr="007E314E">
        <w:rPr>
          <w:b w:val="0"/>
          <w:sz w:val="28"/>
          <w:szCs w:val="28"/>
        </w:rPr>
        <w:t xml:space="preserve">района </w:t>
      </w:r>
      <w:r w:rsidRPr="00F03275">
        <w:rPr>
          <w:b w:val="0"/>
          <w:bCs/>
          <w:sz w:val="28"/>
          <w:szCs w:val="28"/>
        </w:rPr>
        <w:t>на реализацию проекта инициативного бюджетирования «Вам решать!» за счет средств областного бюджета</w:t>
      </w:r>
      <w:r w:rsidRPr="00F03275">
        <w:rPr>
          <w:b w:val="0"/>
          <w:sz w:val="28"/>
          <w:szCs w:val="28"/>
        </w:rPr>
        <w:t xml:space="preserve"> (далее </w:t>
      </w:r>
      <w:proofErr w:type="gramStart"/>
      <w:r w:rsidRPr="00F03275">
        <w:rPr>
          <w:b w:val="0"/>
          <w:sz w:val="28"/>
          <w:szCs w:val="28"/>
        </w:rPr>
        <w:t>–и</w:t>
      </w:r>
      <w:proofErr w:type="gramEnd"/>
      <w:r w:rsidRPr="00F03275">
        <w:rPr>
          <w:b w:val="0"/>
          <w:sz w:val="28"/>
          <w:szCs w:val="28"/>
        </w:rPr>
        <w:t>ные межбюджетные трансферты), а также определяет цели и условия</w:t>
      </w:r>
      <w:r w:rsidRPr="007E314E">
        <w:rPr>
          <w:b w:val="0"/>
          <w:sz w:val="28"/>
          <w:szCs w:val="28"/>
        </w:rPr>
        <w:t xml:space="preserve"> предоставления и расходования иных межбюджетных трансфертов. </w:t>
      </w: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center"/>
        <w:outlineLvl w:val="1"/>
        <w:rPr>
          <w:sz w:val="28"/>
          <w:szCs w:val="28"/>
        </w:rPr>
      </w:pPr>
      <w:r w:rsidRPr="007E314E">
        <w:rPr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t>2.</w:t>
      </w:r>
      <w:r w:rsidRPr="007E314E">
        <w:rPr>
          <w:b w:val="0"/>
          <w:sz w:val="28"/>
          <w:szCs w:val="28"/>
          <w:lang w:val="en-US"/>
        </w:rPr>
        <w:t> </w:t>
      </w:r>
      <w:r w:rsidRPr="007E314E">
        <w:rPr>
          <w:b w:val="0"/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из районного бюджета бюджетам поселений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 xml:space="preserve">муниципального </w:t>
      </w:r>
      <w:r w:rsidRPr="007E314E">
        <w:rPr>
          <w:b w:val="0"/>
          <w:sz w:val="28"/>
          <w:szCs w:val="28"/>
        </w:rPr>
        <w:t xml:space="preserve">района является </w:t>
      </w:r>
      <w:proofErr w:type="spellStart"/>
      <w:r w:rsidRPr="007E314E">
        <w:rPr>
          <w:b w:val="0"/>
          <w:sz w:val="28"/>
          <w:szCs w:val="28"/>
        </w:rPr>
        <w:t>софинансирование</w:t>
      </w:r>
      <w:proofErr w:type="spellEnd"/>
      <w:r w:rsidRPr="007E314E">
        <w:rPr>
          <w:b w:val="0"/>
          <w:sz w:val="28"/>
          <w:szCs w:val="28"/>
        </w:rPr>
        <w:t xml:space="preserve"> расходных обязательств поселений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 xml:space="preserve">муниципального </w:t>
      </w:r>
      <w:r w:rsidRPr="007E314E">
        <w:rPr>
          <w:b w:val="0"/>
          <w:sz w:val="28"/>
          <w:szCs w:val="28"/>
        </w:rPr>
        <w:t>района</w:t>
      </w:r>
      <w:r>
        <w:rPr>
          <w:b w:val="0"/>
          <w:sz w:val="28"/>
          <w:szCs w:val="28"/>
        </w:rPr>
        <w:t>, победивших в конкурном отборе инициативных проектов в рамках проекта инициативного бюджетирования «Вам решать!»</w:t>
      </w:r>
      <w:r w:rsidR="00D25DCA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Источником финансового обеспечения</w:t>
      </w:r>
      <w:r w:rsidRPr="007E314E">
        <w:rPr>
          <w:b w:val="0"/>
          <w:sz w:val="28"/>
          <w:szCs w:val="28"/>
        </w:rPr>
        <w:t xml:space="preserve"> иных межбюджетных трансфертов являются</w:t>
      </w:r>
      <w:r w:rsidR="00D25DCA">
        <w:rPr>
          <w:b w:val="0"/>
          <w:sz w:val="28"/>
          <w:szCs w:val="28"/>
        </w:rPr>
        <w:t xml:space="preserve"> субсидии из областного бюджета на реализацию проекта инициативного бюджетирования «Вам решать!»</w:t>
      </w:r>
      <w:r w:rsidRPr="007E314E">
        <w:rPr>
          <w:b w:val="0"/>
          <w:sz w:val="28"/>
          <w:szCs w:val="28"/>
        </w:rPr>
        <w:t>.</w:t>
      </w:r>
    </w:p>
    <w:p w:rsidR="00F03275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t>3.</w:t>
      </w:r>
      <w:r w:rsidRPr="007E314E">
        <w:rPr>
          <w:b w:val="0"/>
          <w:sz w:val="28"/>
          <w:szCs w:val="28"/>
          <w:lang w:val="en-US"/>
        </w:rPr>
        <w:t> </w:t>
      </w:r>
      <w:proofErr w:type="gramStart"/>
      <w:r w:rsidRPr="007E314E">
        <w:rPr>
          <w:b w:val="0"/>
          <w:sz w:val="28"/>
          <w:szCs w:val="28"/>
        </w:rPr>
        <w:t xml:space="preserve">Условием предоставления и расходования иных межбюджетных трансфертов является </w:t>
      </w:r>
      <w:r w:rsidR="00D25DCA">
        <w:rPr>
          <w:b w:val="0"/>
          <w:sz w:val="28"/>
          <w:szCs w:val="28"/>
        </w:rPr>
        <w:t xml:space="preserve">обеспечение </w:t>
      </w:r>
      <w:proofErr w:type="spellStart"/>
      <w:r w:rsidR="00D25DCA">
        <w:rPr>
          <w:b w:val="0"/>
          <w:sz w:val="28"/>
          <w:szCs w:val="28"/>
        </w:rPr>
        <w:t>софинансирования</w:t>
      </w:r>
      <w:proofErr w:type="spellEnd"/>
      <w:r w:rsidR="00D25DCA">
        <w:rPr>
          <w:b w:val="0"/>
          <w:sz w:val="28"/>
          <w:szCs w:val="28"/>
        </w:rPr>
        <w:t xml:space="preserve"> мероприятий со стороны </w:t>
      </w:r>
      <w:r w:rsidRPr="007E314E">
        <w:rPr>
          <w:b w:val="0"/>
          <w:sz w:val="28"/>
          <w:szCs w:val="28"/>
        </w:rPr>
        <w:t>поселений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 xml:space="preserve">муниципального </w:t>
      </w:r>
      <w:r w:rsidRPr="007E314E">
        <w:rPr>
          <w:b w:val="0"/>
          <w:sz w:val="28"/>
          <w:szCs w:val="28"/>
        </w:rPr>
        <w:t>района</w:t>
      </w:r>
      <w:r w:rsidR="00D25DCA">
        <w:rPr>
          <w:b w:val="0"/>
          <w:sz w:val="28"/>
          <w:szCs w:val="28"/>
        </w:rPr>
        <w:t xml:space="preserve"> и со стороны граждан, индивидуальных предпринимателей и образованных в соответствии с законодательством Российской Федерации юридических лиц в размере в </w:t>
      </w:r>
      <w:r w:rsidR="00D25DCA">
        <w:rPr>
          <w:b w:val="0"/>
          <w:sz w:val="28"/>
          <w:szCs w:val="28"/>
        </w:rPr>
        <w:lastRenderedPageBreak/>
        <w:t xml:space="preserve">соответствии с </w:t>
      </w:r>
      <w:r w:rsidR="002D44EF">
        <w:rPr>
          <w:b w:val="0"/>
          <w:sz w:val="28"/>
          <w:szCs w:val="28"/>
        </w:rPr>
        <w:t>заключенным Соглашением о предоставлении субсидии из областного бюджета бюджету муниципального образования на реализацию проекта инициативного бюджетирования «Вам решать!» от 31 мая 2021</w:t>
      </w:r>
      <w:proofErr w:type="gramEnd"/>
      <w:r w:rsidR="002D44EF">
        <w:rPr>
          <w:b w:val="0"/>
          <w:sz w:val="28"/>
          <w:szCs w:val="28"/>
        </w:rPr>
        <w:t xml:space="preserve"> г. № 320-23/9 между министерством внутренней и муниципальной политики Нижегородской области и администрацией Княгининского муниципального района.</w:t>
      </w: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</w:p>
    <w:p w:rsidR="00F03275" w:rsidRDefault="00F03275" w:rsidP="00F03275">
      <w:pPr>
        <w:spacing w:after="0"/>
        <w:ind w:left="284" w:firstLine="709"/>
        <w:jc w:val="center"/>
        <w:outlineLvl w:val="0"/>
        <w:rPr>
          <w:sz w:val="28"/>
          <w:szCs w:val="28"/>
        </w:rPr>
      </w:pPr>
      <w:r w:rsidRPr="007E314E">
        <w:rPr>
          <w:sz w:val="28"/>
          <w:szCs w:val="28"/>
        </w:rPr>
        <w:t>III.</w:t>
      </w:r>
      <w:r w:rsidRPr="007E314E">
        <w:rPr>
          <w:sz w:val="28"/>
          <w:szCs w:val="28"/>
          <w:lang w:val="en-US"/>
        </w:rPr>
        <w:t> </w:t>
      </w:r>
      <w:r w:rsidRPr="007E314E">
        <w:rPr>
          <w:sz w:val="28"/>
          <w:szCs w:val="28"/>
        </w:rPr>
        <w:t xml:space="preserve">Критерии отбора поселений </w:t>
      </w:r>
    </w:p>
    <w:p w:rsidR="00F03275" w:rsidRPr="007E314E" w:rsidRDefault="00F03275" w:rsidP="00F03275">
      <w:pPr>
        <w:spacing w:after="0"/>
        <w:ind w:left="284" w:firstLine="709"/>
        <w:jc w:val="center"/>
        <w:outlineLvl w:val="0"/>
        <w:rPr>
          <w:sz w:val="28"/>
          <w:szCs w:val="28"/>
        </w:rPr>
      </w:pPr>
      <w:r w:rsidRPr="007E314E">
        <w:rPr>
          <w:sz w:val="28"/>
          <w:szCs w:val="28"/>
        </w:rPr>
        <w:t>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</w:t>
      </w: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t>4.</w:t>
      </w:r>
      <w:r w:rsidRPr="007E314E">
        <w:rPr>
          <w:b w:val="0"/>
          <w:sz w:val="28"/>
          <w:szCs w:val="28"/>
          <w:lang w:val="en-US"/>
        </w:rPr>
        <w:t> </w:t>
      </w:r>
      <w:r w:rsidRPr="007E314E">
        <w:rPr>
          <w:b w:val="0"/>
          <w:sz w:val="28"/>
          <w:szCs w:val="28"/>
        </w:rPr>
        <w:t>Иные межбюджетные трансферты предоставляются муниципальным образованиям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>муниципального</w:t>
      </w:r>
      <w:r w:rsidRPr="007E314E">
        <w:rPr>
          <w:b w:val="0"/>
          <w:sz w:val="28"/>
          <w:szCs w:val="28"/>
        </w:rPr>
        <w:t xml:space="preserve"> района, </w:t>
      </w:r>
      <w:r w:rsidR="002D44EF">
        <w:rPr>
          <w:b w:val="0"/>
          <w:sz w:val="28"/>
          <w:szCs w:val="28"/>
        </w:rPr>
        <w:t>победившим в конкурсном</w:t>
      </w:r>
      <w:r w:rsidRPr="007E314E">
        <w:rPr>
          <w:b w:val="0"/>
          <w:sz w:val="28"/>
          <w:szCs w:val="28"/>
        </w:rPr>
        <w:t xml:space="preserve"> отбор</w:t>
      </w:r>
      <w:r w:rsidR="002D44EF">
        <w:rPr>
          <w:b w:val="0"/>
          <w:sz w:val="28"/>
          <w:szCs w:val="28"/>
        </w:rPr>
        <w:t xml:space="preserve">е </w:t>
      </w:r>
      <w:r w:rsidRPr="007E314E">
        <w:rPr>
          <w:b w:val="0"/>
          <w:sz w:val="28"/>
          <w:szCs w:val="28"/>
        </w:rPr>
        <w:t xml:space="preserve"> </w:t>
      </w:r>
      <w:r w:rsidR="002D44EF">
        <w:rPr>
          <w:b w:val="0"/>
          <w:sz w:val="28"/>
          <w:szCs w:val="28"/>
        </w:rPr>
        <w:t>инициативных проектов в рамках проекта инициативного бюджетирования «Вам решать!» и в соответствии с постановлением Правительства Нижегородской области от 18.05.2021 №375 « О распределении в 2021 году субсидий на реализацию проекта инициативного бюджетирования «Вам решать!».</w:t>
      </w:r>
    </w:p>
    <w:p w:rsidR="00F03275" w:rsidRPr="007E314E" w:rsidRDefault="00F03275" w:rsidP="00F03275">
      <w:pPr>
        <w:spacing w:after="0"/>
        <w:ind w:left="284" w:firstLine="709"/>
        <w:jc w:val="both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center"/>
        <w:outlineLvl w:val="1"/>
        <w:rPr>
          <w:sz w:val="28"/>
          <w:szCs w:val="28"/>
        </w:rPr>
      </w:pPr>
      <w:r w:rsidRPr="007E314E">
        <w:rPr>
          <w:sz w:val="28"/>
          <w:szCs w:val="28"/>
          <w:lang w:val="en-US"/>
        </w:rPr>
        <w:t>I</w:t>
      </w:r>
      <w:r w:rsidRPr="007E314E">
        <w:rPr>
          <w:sz w:val="28"/>
          <w:szCs w:val="28"/>
        </w:rPr>
        <w:t>V. Порядок предоставления иных межбюджетных трансфертов</w:t>
      </w:r>
    </w:p>
    <w:p w:rsidR="00F03275" w:rsidRPr="007E314E" w:rsidRDefault="00F03275" w:rsidP="00F03275">
      <w:pPr>
        <w:spacing w:after="0"/>
        <w:ind w:left="284" w:firstLine="709"/>
        <w:jc w:val="center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t>5. Предоставление иных межбюджетных трансфертов осуществляется в пределах утвержденных лимито</w:t>
      </w:r>
      <w:r w:rsidR="002D44EF">
        <w:rPr>
          <w:b w:val="0"/>
          <w:sz w:val="28"/>
          <w:szCs w:val="28"/>
        </w:rPr>
        <w:t>в бюджетных обязательств на 2021</w:t>
      </w:r>
      <w:r w:rsidRPr="007E314E">
        <w:rPr>
          <w:b w:val="0"/>
          <w:sz w:val="28"/>
          <w:szCs w:val="28"/>
        </w:rPr>
        <w:t xml:space="preserve"> год и на основании соглашений заключенных между администрацией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>муниципального</w:t>
      </w:r>
      <w:r w:rsidRPr="007E314E">
        <w:rPr>
          <w:b w:val="0"/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F03275" w:rsidRPr="007E314E" w:rsidRDefault="00F03275" w:rsidP="00F03275">
      <w:pPr>
        <w:spacing w:after="0"/>
        <w:ind w:left="284" w:firstLine="709"/>
        <w:outlineLvl w:val="1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center"/>
        <w:rPr>
          <w:sz w:val="28"/>
          <w:szCs w:val="28"/>
        </w:rPr>
      </w:pPr>
      <w:r w:rsidRPr="007E314E">
        <w:rPr>
          <w:bCs/>
          <w:sz w:val="28"/>
          <w:szCs w:val="28"/>
        </w:rPr>
        <w:t xml:space="preserve">V. Порядок использования </w:t>
      </w:r>
      <w:r w:rsidRPr="007E314E">
        <w:rPr>
          <w:sz w:val="28"/>
          <w:szCs w:val="28"/>
        </w:rPr>
        <w:t>иных межбюджетных трансфертов</w:t>
      </w: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bCs/>
          <w:sz w:val="28"/>
          <w:szCs w:val="28"/>
        </w:rPr>
      </w:pPr>
      <w:r w:rsidRPr="007E314E">
        <w:rPr>
          <w:b w:val="0"/>
          <w:sz w:val="28"/>
          <w:szCs w:val="28"/>
        </w:rPr>
        <w:t>6. Органы местного самоуправления поселений Княгининского</w:t>
      </w:r>
      <w:r w:rsidRPr="007E314E">
        <w:rPr>
          <w:b w:val="0"/>
          <w:bCs/>
          <w:sz w:val="28"/>
          <w:szCs w:val="28"/>
        </w:rPr>
        <w:t xml:space="preserve"> муниципального</w:t>
      </w:r>
      <w:r w:rsidRPr="007E314E">
        <w:rPr>
          <w:b w:val="0"/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  <w:r w:rsidRPr="007E314E">
        <w:rPr>
          <w:b w:val="0"/>
          <w:bCs/>
          <w:sz w:val="28"/>
          <w:szCs w:val="28"/>
        </w:rPr>
        <w:t>7.</w:t>
      </w:r>
      <w:r w:rsidR="002D44EF">
        <w:rPr>
          <w:b w:val="0"/>
          <w:bCs/>
          <w:sz w:val="28"/>
          <w:szCs w:val="28"/>
        </w:rPr>
        <w:t xml:space="preserve"> </w:t>
      </w:r>
      <w:r w:rsidRPr="007E314E">
        <w:rPr>
          <w:b w:val="0"/>
          <w:sz w:val="28"/>
          <w:szCs w:val="28"/>
        </w:rPr>
        <w:t>Органы местного самоуправления поселений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>муниципального</w:t>
      </w:r>
      <w:r w:rsidRPr="007E314E">
        <w:rPr>
          <w:b w:val="0"/>
          <w:sz w:val="28"/>
          <w:szCs w:val="28"/>
        </w:rPr>
        <w:t xml:space="preserve"> района представляют отчеты об использовании иных межбюджетных тра</w:t>
      </w:r>
      <w:r w:rsidR="002D44EF">
        <w:rPr>
          <w:b w:val="0"/>
          <w:sz w:val="28"/>
          <w:szCs w:val="28"/>
        </w:rPr>
        <w:t>нсфертов в администрацию</w:t>
      </w:r>
      <w:r w:rsidRPr="007E314E">
        <w:rPr>
          <w:b w:val="0"/>
          <w:sz w:val="28"/>
          <w:szCs w:val="28"/>
        </w:rPr>
        <w:t xml:space="preserve">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>муниципального</w:t>
      </w:r>
      <w:r w:rsidRPr="007E314E">
        <w:rPr>
          <w:b w:val="0"/>
          <w:sz w:val="28"/>
          <w:szCs w:val="28"/>
        </w:rPr>
        <w:t xml:space="preserve"> района</w:t>
      </w:r>
      <w:r>
        <w:rPr>
          <w:b w:val="0"/>
          <w:sz w:val="28"/>
          <w:szCs w:val="28"/>
        </w:rPr>
        <w:t xml:space="preserve"> Нижегородской области</w:t>
      </w:r>
      <w:r w:rsidRPr="007E314E">
        <w:rPr>
          <w:b w:val="0"/>
          <w:sz w:val="28"/>
          <w:szCs w:val="28"/>
        </w:rPr>
        <w:t>.</w:t>
      </w:r>
    </w:p>
    <w:p w:rsidR="00F03275" w:rsidRPr="007E314E" w:rsidRDefault="00F03275" w:rsidP="00F03275">
      <w:pPr>
        <w:spacing w:after="0"/>
        <w:jc w:val="both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center"/>
        <w:rPr>
          <w:sz w:val="28"/>
          <w:szCs w:val="28"/>
        </w:rPr>
      </w:pPr>
      <w:r w:rsidRPr="007E314E">
        <w:rPr>
          <w:bCs/>
          <w:sz w:val="28"/>
          <w:szCs w:val="28"/>
        </w:rPr>
        <w:t>V</w:t>
      </w:r>
      <w:r w:rsidRPr="007E314E">
        <w:rPr>
          <w:bCs/>
          <w:sz w:val="28"/>
          <w:szCs w:val="28"/>
          <w:lang w:val="en-US"/>
        </w:rPr>
        <w:t>I</w:t>
      </w:r>
      <w:r w:rsidRPr="007E314E">
        <w:rPr>
          <w:bCs/>
          <w:sz w:val="28"/>
          <w:szCs w:val="28"/>
        </w:rPr>
        <w:t>. Контроль</w:t>
      </w: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t>8. Органы местного самоуправления поселений Княгининского</w:t>
      </w:r>
      <w:r>
        <w:rPr>
          <w:b w:val="0"/>
          <w:sz w:val="28"/>
          <w:szCs w:val="28"/>
        </w:rPr>
        <w:t xml:space="preserve"> </w:t>
      </w:r>
      <w:r w:rsidRPr="007E314E">
        <w:rPr>
          <w:b w:val="0"/>
          <w:bCs/>
          <w:sz w:val="28"/>
          <w:szCs w:val="28"/>
        </w:rPr>
        <w:t>муниципального</w:t>
      </w:r>
      <w:r w:rsidRPr="007E314E">
        <w:rPr>
          <w:b w:val="0"/>
          <w:sz w:val="28"/>
          <w:szCs w:val="28"/>
        </w:rPr>
        <w:t xml:space="preserve"> района несут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F03275" w:rsidRPr="007E314E" w:rsidRDefault="00F03275" w:rsidP="00F03275">
      <w:pPr>
        <w:spacing w:after="0"/>
        <w:ind w:left="284" w:firstLine="709"/>
        <w:jc w:val="both"/>
        <w:rPr>
          <w:b w:val="0"/>
          <w:sz w:val="28"/>
          <w:szCs w:val="28"/>
        </w:rPr>
      </w:pPr>
      <w:r w:rsidRPr="007E314E">
        <w:rPr>
          <w:b w:val="0"/>
          <w:sz w:val="28"/>
          <w:szCs w:val="28"/>
        </w:rPr>
        <w:lastRenderedPageBreak/>
        <w:t xml:space="preserve">9. </w:t>
      </w:r>
      <w:proofErr w:type="gramStart"/>
      <w:r w:rsidRPr="007E314E">
        <w:rPr>
          <w:b w:val="0"/>
          <w:sz w:val="28"/>
          <w:szCs w:val="28"/>
        </w:rPr>
        <w:t>Контроль за</w:t>
      </w:r>
      <w:proofErr w:type="gramEnd"/>
      <w:r w:rsidRPr="007E314E">
        <w:rPr>
          <w:b w:val="0"/>
          <w:sz w:val="28"/>
          <w:szCs w:val="28"/>
        </w:rPr>
        <w:t xml:space="preserve">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F03275" w:rsidRPr="007E314E" w:rsidRDefault="00F03275" w:rsidP="00F03275">
      <w:pPr>
        <w:ind w:left="851" w:firstLine="567"/>
        <w:rPr>
          <w:sz w:val="28"/>
          <w:szCs w:val="28"/>
        </w:rPr>
      </w:pPr>
    </w:p>
    <w:p w:rsidR="00F03275" w:rsidRPr="007E314E" w:rsidRDefault="00F03275" w:rsidP="00F03275">
      <w:pPr>
        <w:rPr>
          <w:sz w:val="28"/>
          <w:szCs w:val="28"/>
        </w:rPr>
      </w:pPr>
    </w:p>
    <w:p w:rsidR="00493C13" w:rsidRDefault="00493C13"/>
    <w:sectPr w:rsidR="00493C13" w:rsidSect="007E314E">
      <w:headerReference w:type="default" r:id="rId7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D1F" w:rsidRDefault="00BE6F87">
      <w:pPr>
        <w:spacing w:after="0"/>
      </w:pPr>
      <w:r>
        <w:separator/>
      </w:r>
    </w:p>
  </w:endnote>
  <w:endnote w:type="continuationSeparator" w:id="0">
    <w:p w:rsidR="001F2D1F" w:rsidRDefault="00BE6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D1F" w:rsidRDefault="00BE6F87">
      <w:pPr>
        <w:spacing w:after="0"/>
      </w:pPr>
      <w:r>
        <w:separator/>
      </w:r>
    </w:p>
  </w:footnote>
  <w:footnote w:type="continuationSeparator" w:id="0">
    <w:p w:rsidR="001F2D1F" w:rsidRDefault="00BE6F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14E" w:rsidRDefault="00E578B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4EC3">
      <w:rPr>
        <w:noProof/>
      </w:rPr>
      <w:t>3</w:t>
    </w:r>
    <w:r>
      <w:rPr>
        <w:noProof/>
      </w:rPr>
      <w:fldChar w:fldCharType="end"/>
    </w:r>
  </w:p>
  <w:p w:rsidR="007E314E" w:rsidRDefault="00BE4E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275"/>
    <w:rsid w:val="00103F4B"/>
    <w:rsid w:val="001F2D1F"/>
    <w:rsid w:val="002D44EF"/>
    <w:rsid w:val="0043623B"/>
    <w:rsid w:val="00493C13"/>
    <w:rsid w:val="00495DD3"/>
    <w:rsid w:val="004C632F"/>
    <w:rsid w:val="00BE4EC3"/>
    <w:rsid w:val="00BE6F87"/>
    <w:rsid w:val="00D25DCA"/>
    <w:rsid w:val="00DA00F0"/>
    <w:rsid w:val="00E578B1"/>
    <w:rsid w:val="00F03275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b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rsid w:val="00F03275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3">
    <w:name w:val="Body Text"/>
    <w:basedOn w:val="a"/>
    <w:link w:val="a4"/>
    <w:rsid w:val="00F03275"/>
    <w:pPr>
      <w:overflowPunct/>
      <w:autoSpaceDE/>
      <w:autoSpaceDN/>
      <w:adjustRightInd/>
      <w:spacing w:after="0"/>
      <w:jc w:val="both"/>
      <w:textAlignment w:val="auto"/>
    </w:pPr>
    <w:rPr>
      <w:b w:val="0"/>
    </w:rPr>
  </w:style>
  <w:style w:type="character" w:customStyle="1" w:styleId="a4">
    <w:name w:val="Основной текст Знак"/>
    <w:basedOn w:val="a0"/>
    <w:link w:val="a3"/>
    <w:rsid w:val="00F03275"/>
    <w:rPr>
      <w:rFonts w:eastAsia="Times New Roman"/>
      <w:kern w:val="3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327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F03275"/>
    <w:rPr>
      <w:rFonts w:eastAsia="Times New Roman"/>
      <w:b/>
      <w:kern w:val="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b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rsid w:val="00F03275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3">
    <w:name w:val="Body Text"/>
    <w:basedOn w:val="a"/>
    <w:link w:val="a4"/>
    <w:rsid w:val="00F03275"/>
    <w:pPr>
      <w:overflowPunct/>
      <w:autoSpaceDE/>
      <w:autoSpaceDN/>
      <w:adjustRightInd/>
      <w:spacing w:after="0"/>
      <w:jc w:val="both"/>
      <w:textAlignment w:val="auto"/>
    </w:pPr>
    <w:rPr>
      <w:b w:val="0"/>
    </w:rPr>
  </w:style>
  <w:style w:type="character" w:customStyle="1" w:styleId="a4">
    <w:name w:val="Основной текст Знак"/>
    <w:basedOn w:val="a0"/>
    <w:link w:val="a3"/>
    <w:rsid w:val="00F03275"/>
    <w:rPr>
      <w:rFonts w:eastAsia="Times New Roman"/>
      <w:kern w:val="3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327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F03275"/>
    <w:rPr>
      <w:rFonts w:eastAsia="Times New Roman"/>
      <w:b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4</cp:revision>
  <dcterms:created xsi:type="dcterms:W3CDTF">2021-09-27T07:05:00Z</dcterms:created>
  <dcterms:modified xsi:type="dcterms:W3CDTF">2021-09-29T07:21:00Z</dcterms:modified>
</cp:coreProperties>
</file>